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</w:p>
        </w:tc>
      </w:tr>
    </w:tbl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7887506B" w:rsidR="002B4511" w:rsidRPr="002B4511" w:rsidRDefault="002F5C1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</w:t>
      </w:r>
      <w:r>
        <w:rPr>
          <w:rFonts w:ascii="Times New Roman" w:hAnsi="Times New Roman" w:cs="Times New Roman"/>
          <w:b/>
          <w:sz w:val="24"/>
          <w:szCs w:val="24"/>
        </w:rPr>
        <w:t xml:space="preserve"> 1 разряда</w:t>
      </w:r>
    </w:p>
    <w:p w14:paraId="1E2647BA" w14:textId="02079AAA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023AA8">
        <w:rPr>
          <w:rFonts w:ascii="Times New Roman" w:hAnsi="Times New Roman" w:cs="Times New Roman"/>
          <w:b/>
          <w:sz w:val="24"/>
          <w:szCs w:val="24"/>
        </w:rPr>
        <w:t>выявления, описания и экспертного сопровождения схем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71E9746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C683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23AA8" w:rsidRPr="00023AA8">
        <w:rPr>
          <w:rFonts w:ascii="Times New Roman" w:hAnsi="Times New Roman" w:cs="Times New Roman"/>
          <w:sz w:val="24"/>
          <w:szCs w:val="24"/>
        </w:rPr>
        <w:t>выявления, описания и экспертного сопровождения схем</w:t>
      </w:r>
      <w:r w:rsidR="00BF3AE7" w:rsidRPr="00BF3AE7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</w:t>
      </w:r>
      <w:r w:rsidR="002F5C12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Pr="003846BB">
        <w:rPr>
          <w:rFonts w:ascii="Times New Roman" w:hAnsi="Times New Roman" w:cs="Times New Roman"/>
          <w:sz w:val="24"/>
          <w:szCs w:val="24"/>
        </w:rPr>
        <w:t>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1FAF9EFC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</w:t>
      </w:r>
      <w:r w:rsidR="002F5C12"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2F5C12"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09A2D923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7B59AB" w:rsidRPr="007B59AB">
        <w:rPr>
          <w:rFonts w:ascii="Times New Roman" w:hAnsi="Times New Roman" w:cs="Times New Roman"/>
          <w:sz w:val="24"/>
          <w:szCs w:val="24"/>
        </w:rPr>
        <w:t>рын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1F702E6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8C7A94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4F502710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2C2E42DC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3CD210B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34738AFF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 xml:space="preserve">Наличие </w:t>
      </w:r>
      <w:r w:rsidR="002F5C12">
        <w:rPr>
          <w:rFonts w:ascii="Times New Roman" w:hAnsi="Times New Roman" w:cs="Times New Roman"/>
          <w:sz w:val="24"/>
          <w:szCs w:val="24"/>
        </w:rPr>
        <w:t>профессионального</w:t>
      </w:r>
      <w:r w:rsidR="002C1A06" w:rsidRPr="002C1A06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3E26E179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070B8A" w:rsidRPr="00070B8A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27158B" w:rsidRPr="0027158B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760A15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08A2D139" w:rsidR="009108A9" w:rsidRDefault="00A228D7" w:rsidP="008C6EB0">
      <w:pPr>
        <w:autoSpaceDE w:val="0"/>
        <w:autoSpaceDN w:val="0"/>
        <w:adjustRightInd w:val="0"/>
        <w:ind w:firstLine="0"/>
        <w:rPr>
          <w:sz w:val="24"/>
          <w:szCs w:val="24"/>
        </w:rPr>
      </w:pPr>
      <w:r w:rsidRPr="006E5A83">
        <w:rPr>
          <w:sz w:val="24"/>
          <w:szCs w:val="24"/>
        </w:rPr>
        <w:lastRenderedPageBreak/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r w:rsidR="007337AA" w:rsidRPr="007337AA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Кодекс Российской Федерации об административных правонарушениях; Уголовно-процессуальный кодекс Российской Федерации (статьи 44, 140, 141, 144,145); Уголовный кодекс Российской Федерации (статьи 198-199.2); Гражданский кодекс Российской Федерации (часть первая); Федеральный закон от 26 октября 2002 г. № 127-ФЗ «О несостоятельности (банкротстве)»; Федеральный закон Российской Федерации от 6 апреля 2011 г. № 63-ФЗ «Об электронной подписи»; Федеральный закон от 27 июля 2006 г. № 149-ФЗ «Об информации, информационных технологиях и о защите информации»; </w:t>
      </w:r>
      <w:proofErr w:type="gramStart"/>
      <w:r w:rsidR="007337AA" w:rsidRPr="007337AA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7337AA" w:rsidRPr="007337AA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7337AA" w:rsidRPr="007337AA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постановление Правительства Российской Федерации от 30 сентября 2004 г. № 506 «Об утверждении Положения о Федеральной налоговой службе»;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 </w:t>
      </w:r>
      <w:proofErr w:type="gramStart"/>
      <w:r w:rsidR="007337AA" w:rsidRPr="007337AA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7337AA" w:rsidRPr="007337AA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632674" w:rsidRPr="00394C79">
        <w:rPr>
          <w:sz w:val="24"/>
          <w:szCs w:val="24"/>
        </w:rPr>
        <w:t xml:space="preserve">приказ </w:t>
      </w:r>
      <w:r w:rsidR="00632674" w:rsidRPr="00394C79">
        <w:rPr>
          <w:sz w:val="24"/>
          <w:szCs w:val="24"/>
        </w:rPr>
        <w:lastRenderedPageBreak/>
        <w:t>ФНС России от 16.12.2016 №ММВ-7-8/683@ «Об утверждении Порядка изменения срока уплаты налога, сбора, страховых взносов, а также пени и штрафа налоговыми органами"</w:t>
      </w:r>
      <w:r w:rsidR="00632674">
        <w:rPr>
          <w:sz w:val="24"/>
          <w:szCs w:val="24"/>
        </w:rPr>
        <w:t>;</w:t>
      </w:r>
      <w:r w:rsidR="00632674" w:rsidRPr="00394C79">
        <w:rPr>
          <w:sz w:val="24"/>
          <w:szCs w:val="24"/>
        </w:rPr>
        <w:t xml:space="preserve"> </w:t>
      </w:r>
      <w:proofErr w:type="gramStart"/>
      <w:r w:rsidR="007337AA" w:rsidRPr="007337AA">
        <w:rPr>
          <w:sz w:val="24"/>
          <w:szCs w:val="24"/>
        </w:rPr>
        <w:t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7337AA" w:rsidRPr="007337AA">
        <w:rPr>
          <w:sz w:val="24"/>
          <w:szCs w:val="24"/>
        </w:rPr>
        <w:t xml:space="preserve"> списания указанных недоимки и задолженности»; 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 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</w:t>
      </w:r>
      <w:proofErr w:type="gramStart"/>
      <w:r w:rsidR="007337AA" w:rsidRPr="007337AA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 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5B5CBAF8" w:rsidR="00A228D7" w:rsidRDefault="00DC683E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19043529" w:rsidR="00074AA9" w:rsidRDefault="00A228D7" w:rsidP="0021145F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23AA8" w:rsidRPr="00023AA8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особенности банковской системы Российской Федерации (в части списания денежных сре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023AA8" w:rsidRPr="00023AA8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023AA8" w:rsidRPr="00023AA8">
        <w:rPr>
          <w:rFonts w:ascii="Times New Roman" w:hAnsi="Times New Roman"/>
          <w:sz w:val="24"/>
          <w:szCs w:val="24"/>
          <w:lang w:val="ru-RU"/>
        </w:rPr>
        <w:t xml:space="preserve"> 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</w:t>
      </w:r>
      <w:r w:rsidR="0021145F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основные методы анализа и управления базами данных;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формы налогового контроля и порядок их проведения;</w:t>
      </w:r>
      <w:r w:rsidR="0021145F" w:rsidRPr="0021145F">
        <w:rPr>
          <w:lang w:val="ru-RU"/>
        </w:rPr>
        <w:t xml:space="preserve"> </w:t>
      </w:r>
      <w:r w:rsidR="0021145F" w:rsidRPr="0021145F">
        <w:rPr>
          <w:rFonts w:ascii="Times New Roman" w:hAnsi="Times New Roman"/>
          <w:sz w:val="24"/>
          <w:szCs w:val="24"/>
          <w:lang w:val="ru-RU"/>
        </w:rPr>
        <w:t>меры по минимизаци</w:t>
      </w:r>
      <w:r w:rsidR="0021145F">
        <w:rPr>
          <w:rFonts w:ascii="Times New Roman" w:hAnsi="Times New Roman"/>
          <w:sz w:val="24"/>
          <w:szCs w:val="24"/>
          <w:lang w:val="ru-RU"/>
        </w:rPr>
        <w:t>и рисков, порядок их применения.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</w:t>
      </w:r>
      <w:r w:rsidR="006F6BA5" w:rsidRPr="00D21475">
        <w:rPr>
          <w:sz w:val="24"/>
          <w:szCs w:val="24"/>
        </w:rPr>
        <w:lastRenderedPageBreak/>
        <w:t>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7CE3F02E" w:rsidR="00380705" w:rsidRDefault="00A228D7" w:rsidP="0021145F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21145F">
        <w:rPr>
          <w:sz w:val="24"/>
          <w:szCs w:val="24"/>
        </w:rPr>
        <w:t>:</w:t>
      </w:r>
      <w:r w:rsidR="00380705" w:rsidRPr="00D21475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сбор и систематизация информации, проведение анализа и оценки рисков, в том числе с использованием технологий и стандартов риск – менеджмента;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работа с базами данных и использование программных продуктов и информационно-аналитических систем;</w:t>
      </w:r>
      <w:r w:rsidR="0021145F">
        <w:rPr>
          <w:sz w:val="24"/>
          <w:szCs w:val="24"/>
        </w:rPr>
        <w:t xml:space="preserve"> </w:t>
      </w:r>
      <w:r w:rsidR="0021145F" w:rsidRPr="0021145F">
        <w:rPr>
          <w:sz w:val="24"/>
          <w:szCs w:val="24"/>
        </w:rPr>
        <w:t>подготовка предложений по минимизации выявленных рисков;</w:t>
      </w:r>
      <w:r w:rsidR="0021145F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proofErr w:type="gramEnd"/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деловых переговоров, публичного выступления, составлени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проектов нормативных правовых актов, служебных документов, сбор, систематизаци</w:t>
      </w:r>
      <w:r w:rsidR="00A42F98">
        <w:rPr>
          <w:sz w:val="24"/>
          <w:szCs w:val="24"/>
        </w:rPr>
        <w:t>я</w:t>
      </w:r>
      <w:r w:rsidR="00EF5909" w:rsidRPr="00EF5909">
        <w:rPr>
          <w:sz w:val="24"/>
          <w:szCs w:val="24"/>
        </w:rPr>
        <w:t>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актуальной информации, применени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компьютерной и другой оргтехники; </w:t>
      </w:r>
      <w:r w:rsidR="00A42F98">
        <w:rPr>
          <w:sz w:val="24"/>
          <w:szCs w:val="24"/>
        </w:rPr>
        <w:t xml:space="preserve">умение </w:t>
      </w:r>
      <w:r w:rsidR="00EF5909" w:rsidRPr="00EF5909">
        <w:rPr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</w:t>
      </w:r>
      <w:r w:rsidR="00A42F98">
        <w:rPr>
          <w:sz w:val="24"/>
          <w:szCs w:val="24"/>
        </w:rPr>
        <w:t>а</w:t>
      </w:r>
      <w:r w:rsidR="00EF5909" w:rsidRPr="00EF5909">
        <w:rPr>
          <w:sz w:val="24"/>
          <w:szCs w:val="24"/>
        </w:rPr>
        <w:t xml:space="preserve"> презентаций, использовани</w:t>
      </w:r>
      <w:r w:rsidR="00A42F98">
        <w:rPr>
          <w:sz w:val="24"/>
          <w:szCs w:val="24"/>
        </w:rPr>
        <w:t>е</w:t>
      </w:r>
      <w:r w:rsidR="00EF5909" w:rsidRPr="00EF5909">
        <w:rPr>
          <w:sz w:val="24"/>
          <w:szCs w:val="24"/>
        </w:rPr>
        <w:t xml:space="preserve">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376795C9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2BF4309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DC683E">
        <w:t>старший специалист 1 разряда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54298E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выявление основных (существенных) признаков применяемых налогоплательщиками схем уклонения от погашения задолженности с целью предупреждения потерь бюджета;</w:t>
      </w:r>
    </w:p>
    <w:p w14:paraId="5958CE5A" w14:textId="7861400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критериев, применяемых при идентификации рисков и схем;</w:t>
      </w:r>
    </w:p>
    <w:p w14:paraId="3EF13826" w14:textId="74704BA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создание и выработк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алгоритмов и методов выявления моделей рисков для бюджета в поведении налогоплательщиков; </w:t>
      </w:r>
    </w:p>
    <w:p w14:paraId="4703E165" w14:textId="077AA571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методов и технологий построения портфеля схем и рисков, реестра, оценочных карт, диаграмм и других форм визуального отображения рисков и схем;</w:t>
      </w:r>
    </w:p>
    <w:p w14:paraId="7AEAC67D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принципов и правил выбора метода, техники идентификации схемы (достаточность ресурсов, характер и степень неопределенности, сложность метода, техники);</w:t>
      </w:r>
    </w:p>
    <w:p w14:paraId="1BCDB1B5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комплекса аналитических процедур и методов анализа и оценки рисков с позиции их идентификации по функциональным областям;</w:t>
      </w:r>
    </w:p>
    <w:p w14:paraId="3D272FD1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установление предельно допустимого уровня рисков по видам схем;</w:t>
      </w:r>
    </w:p>
    <w:p w14:paraId="23622E35" w14:textId="504C7578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оценк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рисковых ситуаций, тестирование и верифицирование методик оценки уровня (пороговых значений, условных зон) рисков в разрезе отдельных видов схем;</w:t>
      </w:r>
    </w:p>
    <w:p w14:paraId="08937376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описание алгоритмов для формирования перечня мер реагирования на выявленные модели рисков;</w:t>
      </w:r>
    </w:p>
    <w:p w14:paraId="1BC11EEE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определение последствий применения схем (угроз и возможностей);</w:t>
      </w:r>
    </w:p>
    <w:p w14:paraId="5ACC589E" w14:textId="0501B30F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разработк</w:t>
      </w:r>
      <w:r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комплексных стандартных процедур выявления схем, оформление и реализаци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мероприятий по их пресечению;</w:t>
      </w:r>
    </w:p>
    <w:p w14:paraId="6C707C2A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ошибок в процессе идентификации рисков и схем;</w:t>
      </w:r>
    </w:p>
    <w:p w14:paraId="7E548753" w14:textId="7777777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обеспечение разработки второй и третьей очереди ПП «СКУАД» (формирование и сопровождение технических заданий);</w:t>
      </w:r>
    </w:p>
    <w:p w14:paraId="0BD8675A" w14:textId="630CB605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актуализаци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карты рисков, реестра рисков и схем, плана мероприятий по управлению рисками;</w:t>
      </w:r>
    </w:p>
    <w:p w14:paraId="3130163D" w14:textId="08A70727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применяемых отдельными налогоплательщиками (их категориями) форм и способов уклонения от погашения задолженности перед бюджетом и </w:t>
      </w:r>
      <w:r w:rsidRPr="007337AA">
        <w:rPr>
          <w:rStyle w:val="FontStyle22"/>
          <w:sz w:val="24"/>
          <w:szCs w:val="24"/>
        </w:rPr>
        <w:lastRenderedPageBreak/>
        <w:t>механизма их выявления;</w:t>
      </w:r>
    </w:p>
    <w:p w14:paraId="1CD20179" w14:textId="252C44FD" w:rsidR="007337A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jc w:val="both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анализ практики, в том числе правоприменительной, применяемых налогоплательщиками схем уклонения от погашения задолженности, и на его основе подготовк</w:t>
      </w:r>
      <w:r w:rsidR="003743A1">
        <w:rPr>
          <w:rStyle w:val="FontStyle22"/>
          <w:sz w:val="24"/>
          <w:szCs w:val="24"/>
        </w:rPr>
        <w:t>у</w:t>
      </w:r>
      <w:r w:rsidRPr="007337AA">
        <w:rPr>
          <w:rStyle w:val="FontStyle22"/>
          <w:sz w:val="24"/>
          <w:szCs w:val="24"/>
        </w:rPr>
        <w:t xml:space="preserve"> предложений по внесению изменений в законодательные и иные нормативные правовые акты в рамках компетенции Инспекции;</w:t>
      </w:r>
    </w:p>
    <w:p w14:paraId="310ABD88" w14:textId="7C09A340" w:rsidR="00143A1A" w:rsidRPr="007337AA" w:rsidRDefault="007337AA" w:rsidP="007337AA">
      <w:pPr>
        <w:pStyle w:val="Style10"/>
        <w:numPr>
          <w:ilvl w:val="0"/>
          <w:numId w:val="1"/>
        </w:numPr>
        <w:tabs>
          <w:tab w:val="left" w:pos="851"/>
          <w:tab w:val="left" w:pos="993"/>
        </w:tabs>
        <w:ind w:left="0" w:firstLine="567"/>
        <w:rPr>
          <w:rStyle w:val="FontStyle22"/>
          <w:sz w:val="24"/>
          <w:szCs w:val="24"/>
        </w:rPr>
      </w:pPr>
      <w:r w:rsidRPr="007337AA">
        <w:rPr>
          <w:rStyle w:val="FontStyle22"/>
          <w:sz w:val="24"/>
          <w:szCs w:val="24"/>
        </w:rPr>
        <w:t>составление отчетов и систематизаци</w:t>
      </w:r>
      <w:r w:rsidR="003743A1">
        <w:rPr>
          <w:rStyle w:val="FontStyle22"/>
          <w:sz w:val="24"/>
          <w:szCs w:val="24"/>
        </w:rPr>
        <w:t>ю</w:t>
      </w:r>
      <w:r w:rsidRPr="007337AA">
        <w:rPr>
          <w:rStyle w:val="FontStyle22"/>
          <w:sz w:val="24"/>
          <w:szCs w:val="24"/>
        </w:rPr>
        <w:t xml:space="preserve"> информации по </w:t>
      </w:r>
      <w:r>
        <w:rPr>
          <w:rStyle w:val="FontStyle22"/>
          <w:sz w:val="24"/>
          <w:szCs w:val="24"/>
        </w:rPr>
        <w:t>направлению деятельности отдела</w:t>
      </w:r>
      <w:r w:rsidR="00F9056A" w:rsidRPr="007337AA">
        <w:rPr>
          <w:rStyle w:val="FontStyle22"/>
          <w:sz w:val="24"/>
          <w:szCs w:val="24"/>
        </w:rPr>
        <w:t>;</w:t>
      </w:r>
    </w:p>
    <w:p w14:paraId="543C86C3" w14:textId="77777777" w:rsidR="00143A1A" w:rsidRPr="00A83725" w:rsidRDefault="00143A1A" w:rsidP="00143A1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0D541572" w14:textId="77777777" w:rsidR="0036545A" w:rsidRPr="00A83725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4493842A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DC683E">
        <w:t>старший специалист 1 разряда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0270E0C9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3760C6B7" w:rsidR="006C0DD1" w:rsidRDefault="00A228D7" w:rsidP="00010132">
      <w:pPr>
        <w:pStyle w:val="Style10"/>
        <w:widowControl/>
        <w:ind w:firstLine="567"/>
        <w:jc w:val="both"/>
      </w:pPr>
      <w:r w:rsidRPr="00D21475">
        <w:lastRenderedPageBreak/>
        <w:t>11.</w:t>
      </w:r>
      <w:r w:rsidR="00951133" w:rsidRPr="00D21475">
        <w:t> </w:t>
      </w:r>
      <w:r w:rsidR="00DC683E">
        <w:t>Старший специалист 1 разряда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7E32C0E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F5C12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6EF6601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вправе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152F4C7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DC683E">
        <w:t>старший специалист 1 разряда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3878D6EF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F5C12">
        <w:rPr>
          <w:rFonts w:ascii="Times New Roman" w:hAnsi="Times New Roman" w:cs="Times New Roman"/>
          <w:b/>
          <w:sz w:val="24"/>
          <w:szCs w:val="24"/>
        </w:rPr>
        <w:t>старший специалист 1 разряда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53547A8A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4371B74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552310D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DC683E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7C231ECB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6D5B8A80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DC683E">
        <w:rPr>
          <w:sz w:val="24"/>
          <w:szCs w:val="24"/>
        </w:rPr>
        <w:t>Старший специалист 1 разряда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310D9A69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DC683E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090A60" w14:textId="77777777" w:rsidR="00305B63" w:rsidRDefault="00305B63" w:rsidP="00BA3247">
      <w:r>
        <w:separator/>
      </w:r>
    </w:p>
  </w:endnote>
  <w:endnote w:type="continuationSeparator" w:id="0">
    <w:p w14:paraId="0B58E531" w14:textId="77777777" w:rsidR="00305B63" w:rsidRDefault="00305B63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76C138" w14:textId="77777777" w:rsidR="00305B63" w:rsidRDefault="00305B63" w:rsidP="00BA3247">
      <w:r>
        <w:separator/>
      </w:r>
    </w:p>
  </w:footnote>
  <w:footnote w:type="continuationSeparator" w:id="0">
    <w:p w14:paraId="09AB8C65" w14:textId="77777777" w:rsidR="00305B63" w:rsidRDefault="00305B63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23AA8"/>
    <w:rsid w:val="00070B8A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43A1A"/>
    <w:rsid w:val="001546A6"/>
    <w:rsid w:val="00156780"/>
    <w:rsid w:val="00162057"/>
    <w:rsid w:val="001663ED"/>
    <w:rsid w:val="001741E0"/>
    <w:rsid w:val="001744A5"/>
    <w:rsid w:val="00185192"/>
    <w:rsid w:val="001866BD"/>
    <w:rsid w:val="00192005"/>
    <w:rsid w:val="001B1C89"/>
    <w:rsid w:val="001C39E2"/>
    <w:rsid w:val="001D1D2F"/>
    <w:rsid w:val="001D316D"/>
    <w:rsid w:val="002021BA"/>
    <w:rsid w:val="00204614"/>
    <w:rsid w:val="0021145F"/>
    <w:rsid w:val="002203D9"/>
    <w:rsid w:val="00234F58"/>
    <w:rsid w:val="0027158B"/>
    <w:rsid w:val="00272C54"/>
    <w:rsid w:val="00273E5A"/>
    <w:rsid w:val="002B4511"/>
    <w:rsid w:val="002C1A06"/>
    <w:rsid w:val="002D7238"/>
    <w:rsid w:val="002F51F2"/>
    <w:rsid w:val="002F5C12"/>
    <w:rsid w:val="00305B63"/>
    <w:rsid w:val="00324A72"/>
    <w:rsid w:val="00337C08"/>
    <w:rsid w:val="00355586"/>
    <w:rsid w:val="0036545A"/>
    <w:rsid w:val="00370F39"/>
    <w:rsid w:val="00371B5D"/>
    <w:rsid w:val="003743A1"/>
    <w:rsid w:val="00380705"/>
    <w:rsid w:val="003814E7"/>
    <w:rsid w:val="003846BB"/>
    <w:rsid w:val="003A06CD"/>
    <w:rsid w:val="003B28CC"/>
    <w:rsid w:val="003B4A9D"/>
    <w:rsid w:val="003B7D9B"/>
    <w:rsid w:val="003F4318"/>
    <w:rsid w:val="00400602"/>
    <w:rsid w:val="004700E9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2674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0726F"/>
    <w:rsid w:val="00727893"/>
    <w:rsid w:val="007337AA"/>
    <w:rsid w:val="00760A15"/>
    <w:rsid w:val="00760CC3"/>
    <w:rsid w:val="00764FA1"/>
    <w:rsid w:val="00790FE8"/>
    <w:rsid w:val="00791320"/>
    <w:rsid w:val="00794BE6"/>
    <w:rsid w:val="00796946"/>
    <w:rsid w:val="007B59AB"/>
    <w:rsid w:val="007C1C6B"/>
    <w:rsid w:val="007C2CE9"/>
    <w:rsid w:val="00843578"/>
    <w:rsid w:val="0086395F"/>
    <w:rsid w:val="00891850"/>
    <w:rsid w:val="008B5BC3"/>
    <w:rsid w:val="008C65D1"/>
    <w:rsid w:val="008C6EB0"/>
    <w:rsid w:val="008C7A94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B3572"/>
    <w:rsid w:val="009E694F"/>
    <w:rsid w:val="009F11EF"/>
    <w:rsid w:val="00A05BC2"/>
    <w:rsid w:val="00A21C49"/>
    <w:rsid w:val="00A228D7"/>
    <w:rsid w:val="00A42F98"/>
    <w:rsid w:val="00A77C2A"/>
    <w:rsid w:val="00A86DDA"/>
    <w:rsid w:val="00A94173"/>
    <w:rsid w:val="00AD1B97"/>
    <w:rsid w:val="00AD3283"/>
    <w:rsid w:val="00AD67B6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92389"/>
    <w:rsid w:val="00BA0501"/>
    <w:rsid w:val="00BA3247"/>
    <w:rsid w:val="00BB5EA7"/>
    <w:rsid w:val="00BC729E"/>
    <w:rsid w:val="00BC7FCE"/>
    <w:rsid w:val="00BF193E"/>
    <w:rsid w:val="00BF3AE7"/>
    <w:rsid w:val="00C60290"/>
    <w:rsid w:val="00C76F9C"/>
    <w:rsid w:val="00C940C1"/>
    <w:rsid w:val="00CB1666"/>
    <w:rsid w:val="00CC2081"/>
    <w:rsid w:val="00CE0903"/>
    <w:rsid w:val="00CE7A9E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678DF"/>
    <w:rsid w:val="00DC683E"/>
    <w:rsid w:val="00DF0648"/>
    <w:rsid w:val="00E267A3"/>
    <w:rsid w:val="00E32A58"/>
    <w:rsid w:val="00E33724"/>
    <w:rsid w:val="00E36B19"/>
    <w:rsid w:val="00E51DE7"/>
    <w:rsid w:val="00E54E38"/>
    <w:rsid w:val="00E62551"/>
    <w:rsid w:val="00E6731C"/>
    <w:rsid w:val="00E87312"/>
    <w:rsid w:val="00EA274F"/>
    <w:rsid w:val="00EC5992"/>
    <w:rsid w:val="00EC78A8"/>
    <w:rsid w:val="00EE2A2D"/>
    <w:rsid w:val="00EE581D"/>
    <w:rsid w:val="00EE67DF"/>
    <w:rsid w:val="00EF5909"/>
    <w:rsid w:val="00EF5FD0"/>
    <w:rsid w:val="00F114C9"/>
    <w:rsid w:val="00F20970"/>
    <w:rsid w:val="00F2320B"/>
    <w:rsid w:val="00F326F7"/>
    <w:rsid w:val="00F67882"/>
    <w:rsid w:val="00F9056A"/>
    <w:rsid w:val="00FA51E0"/>
    <w:rsid w:val="00FA6C2D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95FCF-B609-469C-8B9C-408472705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3792</Words>
  <Characters>21620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35</cp:revision>
  <cp:lastPrinted>2017-11-24T08:19:00Z</cp:lastPrinted>
  <dcterms:created xsi:type="dcterms:W3CDTF">2019-03-19T14:07:00Z</dcterms:created>
  <dcterms:modified xsi:type="dcterms:W3CDTF">2019-05-28T10:36:00Z</dcterms:modified>
</cp:coreProperties>
</file>